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DBA" w:rsidRDefault="00612469">
      <w:pPr>
        <w:rPr>
          <w:rtl/>
        </w:rPr>
      </w:pPr>
      <w:proofErr w:type="spellStart"/>
      <w:r>
        <w:rPr>
          <w:rFonts w:hint="cs"/>
          <w:rtl/>
        </w:rPr>
        <w:t>קורצ׳אק</w:t>
      </w:r>
      <w:proofErr w:type="spellEnd"/>
    </w:p>
    <w:p w:rsidR="00612469" w:rsidRDefault="00612469">
      <w:pPr>
        <w:rPr>
          <w:rtl/>
        </w:rPr>
      </w:pPr>
    </w:p>
    <w:p w:rsidR="00D70E0D" w:rsidRPr="00D70E0D" w:rsidRDefault="00D70E0D" w:rsidP="00D70E0D">
      <w:pPr>
        <w:jc w:val="center"/>
        <w:rPr>
          <w:b/>
          <w:bCs/>
          <w:u w:val="single"/>
          <w:rtl/>
        </w:rPr>
      </w:pPr>
      <w:r w:rsidRPr="00D70E0D">
        <w:rPr>
          <w:rFonts w:hint="cs"/>
          <w:b/>
          <w:bCs/>
          <w:u w:val="single"/>
          <w:rtl/>
        </w:rPr>
        <w:t>יחידת הוראה לטקסט ״האם השוקולד טוב לבריאות״</w:t>
      </w:r>
    </w:p>
    <w:p w:rsidR="00D70E0D" w:rsidRDefault="00D70E0D">
      <w:pPr>
        <w:rPr>
          <w:b/>
          <w:bCs/>
          <w:rtl/>
        </w:rPr>
      </w:pPr>
    </w:p>
    <w:p w:rsidR="00D70E0D" w:rsidRDefault="00D70E0D">
      <w:pPr>
        <w:rPr>
          <w:rtl/>
        </w:rPr>
      </w:pPr>
      <w:r>
        <w:rPr>
          <w:rFonts w:hint="cs"/>
          <w:rtl/>
        </w:rPr>
        <w:t>חשוב - אין צורך לעשות את כל השאלות. בחרו מה מתאים לכן או למדו את הנושא ואז תנו את השאלות.</w:t>
      </w:r>
    </w:p>
    <w:p w:rsidR="00844195" w:rsidRDefault="00844195">
      <w:pPr>
        <w:rPr>
          <w:rtl/>
        </w:rPr>
      </w:pPr>
      <w:r>
        <w:rPr>
          <w:rFonts w:hint="cs"/>
          <w:rtl/>
        </w:rPr>
        <w:t xml:space="preserve">בנוסף, כדאי לגרום לתלמידים להתחבר לנושא. </w:t>
      </w:r>
    </w:p>
    <w:p w:rsidR="00D70E0D" w:rsidRDefault="00D70E0D">
      <w:pPr>
        <w:rPr>
          <w:rtl/>
        </w:rPr>
      </w:pPr>
    </w:p>
    <w:p w:rsidR="00D70E0D" w:rsidRDefault="00D70E0D">
      <w:pPr>
        <w:rPr>
          <w:rtl/>
        </w:rPr>
      </w:pPr>
      <w:r>
        <w:rPr>
          <w:rFonts w:hint="cs"/>
          <w:rtl/>
        </w:rPr>
        <w:t xml:space="preserve">את הנושא ניתן לפתוח בשיח על נושא השוקולד - </w:t>
      </w:r>
    </w:p>
    <w:p w:rsidR="00D70E0D" w:rsidRDefault="00D70E0D">
      <w:pPr>
        <w:rPr>
          <w:rtl/>
        </w:rPr>
      </w:pPr>
      <w:r>
        <w:rPr>
          <w:rFonts w:hint="cs"/>
          <w:rtl/>
        </w:rPr>
        <w:t>שאלון גוגל קצר - סקר(האם את/ה אוהב/ת שוקולד/כמה את/ה אוכלים ביום, בשבוע וכד׳/האם גם בני משפחתך אוכלים?/ מה סוג השוקולד המועדף עליך/הורים/סבא וסבתא). רצוי שיעשו את הסקר לפני השיעור בין חברים ובני משפחה.</w:t>
      </w:r>
    </w:p>
    <w:p w:rsidR="00D70E0D" w:rsidRDefault="00D70E0D">
      <w:pPr>
        <w:rPr>
          <w:rtl/>
        </w:rPr>
      </w:pPr>
    </w:p>
    <w:p w:rsidR="00D70E0D" w:rsidRDefault="00D70E0D">
      <w:pPr>
        <w:rPr>
          <w:rtl/>
        </w:rPr>
      </w:pPr>
      <w:r>
        <w:rPr>
          <w:rFonts w:hint="cs"/>
          <w:rtl/>
        </w:rPr>
        <w:t>בשיעור ניתן להראות את התוצאות (להקרין את תוצאות הסקר)</w:t>
      </w:r>
    </w:p>
    <w:p w:rsidR="00D70E0D" w:rsidRDefault="00D70E0D">
      <w:pPr>
        <w:rPr>
          <w:rtl/>
        </w:rPr>
      </w:pPr>
      <w:r>
        <w:rPr>
          <w:rFonts w:hint="cs"/>
          <w:rtl/>
        </w:rPr>
        <w:t xml:space="preserve">אפשר להקרין סרטון על שוקולד כמו זה </w:t>
      </w:r>
      <w:hyperlink r:id="rId5" w:history="1">
        <w:r w:rsidRPr="00D70E0D">
          <w:rPr>
            <w:rStyle w:val="Hyperlink"/>
            <w:rFonts w:hint="cs"/>
            <w:rtl/>
          </w:rPr>
          <w:t>קישור</w:t>
        </w:r>
      </w:hyperlink>
      <w:r>
        <w:rPr>
          <w:rFonts w:hint="cs"/>
          <w:rtl/>
        </w:rPr>
        <w:t xml:space="preserve"> או אחר.</w:t>
      </w:r>
    </w:p>
    <w:p w:rsidR="00D70E0D" w:rsidRDefault="00D70E0D">
      <w:pPr>
        <w:rPr>
          <w:rtl/>
        </w:rPr>
      </w:pPr>
    </w:p>
    <w:p w:rsidR="00D70E0D" w:rsidRDefault="00D70E0D">
      <w:pPr>
        <w:rPr>
          <w:rtl/>
        </w:rPr>
      </w:pPr>
      <w:r>
        <w:rPr>
          <w:rFonts w:hint="cs"/>
          <w:rtl/>
        </w:rPr>
        <w:t>לפני קריאת הטקסט כדאי להראות/לתת את הכותרת והתרשימים.</w:t>
      </w:r>
    </w:p>
    <w:p w:rsidR="00844195" w:rsidRDefault="00844195">
      <w:pPr>
        <w:rPr>
          <w:rtl/>
        </w:rPr>
      </w:pPr>
      <w:r>
        <w:rPr>
          <w:rFonts w:hint="cs"/>
          <w:rtl/>
        </w:rPr>
        <w:t xml:space="preserve">אפשר ממש לחקור את התרשימים - הם ברורים גם אם לא קוראים את הטקסט. </w:t>
      </w:r>
    </w:p>
    <w:p w:rsidR="00D70E0D" w:rsidRDefault="00D70E0D">
      <w:pPr>
        <w:rPr>
          <w:rtl/>
        </w:rPr>
      </w:pPr>
      <w:r>
        <w:rPr>
          <w:rFonts w:hint="cs"/>
          <w:rtl/>
        </w:rPr>
        <w:t>לשאול: על מה מדובר בטקסט?</w:t>
      </w:r>
      <w:r>
        <w:rPr>
          <w:rFonts w:hint="cs"/>
        </w:rPr>
        <w:t xml:space="preserve"> </w:t>
      </w:r>
      <w:r>
        <w:rPr>
          <w:rFonts w:hint="cs"/>
          <w:rtl/>
        </w:rPr>
        <w:t>(נושא)</w:t>
      </w:r>
    </w:p>
    <w:p w:rsidR="00D70E0D" w:rsidRDefault="00D70E0D">
      <w:pPr>
        <w:rPr>
          <w:rtl/>
        </w:rPr>
      </w:pPr>
      <w:r>
        <w:rPr>
          <w:rFonts w:hint="cs"/>
          <w:rtl/>
        </w:rPr>
        <w:t>מה אומרים עליו?</w:t>
      </w:r>
      <w:r>
        <w:rPr>
          <w:rFonts w:hint="cs"/>
        </w:rPr>
        <w:t xml:space="preserve"> </w:t>
      </w:r>
      <w:r>
        <w:rPr>
          <w:rFonts w:hint="cs"/>
          <w:rtl/>
        </w:rPr>
        <w:t>(רעיון מרכזי).</w:t>
      </w:r>
    </w:p>
    <w:p w:rsidR="00D70E0D" w:rsidRDefault="00D70E0D">
      <w:pPr>
        <w:rPr>
          <w:rtl/>
        </w:rPr>
      </w:pPr>
    </w:p>
    <w:p w:rsidR="00D70E0D" w:rsidRDefault="00D70E0D">
      <w:pPr>
        <w:rPr>
          <w:rtl/>
        </w:rPr>
      </w:pPr>
      <w:r>
        <w:rPr>
          <w:rFonts w:hint="cs"/>
          <w:rtl/>
        </w:rPr>
        <w:t>אפשרי לפני הטקסט גם לחקור את השאלות:</w:t>
      </w:r>
    </w:p>
    <w:p w:rsidR="00D70E0D" w:rsidRDefault="00D70E0D">
      <w:pPr>
        <w:rPr>
          <w:rtl/>
        </w:rPr>
      </w:pPr>
      <w:r>
        <w:rPr>
          <w:rFonts w:hint="cs"/>
          <w:rtl/>
        </w:rPr>
        <w:t>מהשאלות עולים כמה סוגי ידע - נושאי הטקסט, סוג הטקסט (</w:t>
      </w:r>
      <w:proofErr w:type="spellStart"/>
      <w:r>
        <w:rPr>
          <w:rFonts w:hint="cs"/>
          <w:rtl/>
        </w:rPr>
        <w:t>מידעי</w:t>
      </w:r>
      <w:proofErr w:type="spellEnd"/>
      <w:r>
        <w:rPr>
          <w:rFonts w:hint="cs"/>
          <w:rtl/>
        </w:rPr>
        <w:t>), המשימות השונות.</w:t>
      </w:r>
    </w:p>
    <w:p w:rsidR="00D70E0D" w:rsidRDefault="00D70E0D">
      <w:pPr>
        <w:rPr>
          <w:rtl/>
        </w:rPr>
      </w:pPr>
    </w:p>
    <w:p w:rsidR="00D70E0D" w:rsidRDefault="00D70E0D" w:rsidP="00D70E0D">
      <w:pPr>
        <w:rPr>
          <w:rtl/>
        </w:rPr>
      </w:pPr>
      <w:r>
        <w:rPr>
          <w:rFonts w:hint="cs"/>
          <w:rtl/>
        </w:rPr>
        <w:t>בעבודה על הטקסט התלמידים אמורים כבר להכיר ידיעה מוקדמת של הנושא ושל נושאי הטקסט. לכן קריאתם אמורה להיות יעילה יותר.</w:t>
      </w:r>
    </w:p>
    <w:p w:rsidR="00D70E0D" w:rsidRDefault="00D70E0D" w:rsidP="00D70E0D">
      <w:pPr>
        <w:rPr>
          <w:rtl/>
        </w:rPr>
      </w:pPr>
    </w:p>
    <w:p w:rsidR="00D70E0D" w:rsidRDefault="00D70E0D" w:rsidP="00D70E0D">
      <w:pPr>
        <w:rPr>
          <w:rtl/>
        </w:rPr>
      </w:pPr>
      <w:r>
        <w:rPr>
          <w:rFonts w:hint="cs"/>
          <w:rtl/>
        </w:rPr>
        <w:t>ניתן גם לבקש מהם לכתוב על כל פסקה שאלה - שהתשובה עליה תהיה בפסקה.</w:t>
      </w:r>
    </w:p>
    <w:p w:rsidR="00D70E0D" w:rsidRDefault="00D70E0D" w:rsidP="00D70E0D">
      <w:pPr>
        <w:rPr>
          <w:rtl/>
        </w:rPr>
      </w:pPr>
      <w:r>
        <w:rPr>
          <w:rFonts w:hint="cs"/>
          <w:rtl/>
        </w:rPr>
        <w:t>דוגמאות:</w:t>
      </w:r>
    </w:p>
    <w:p w:rsidR="00D70E0D" w:rsidRDefault="00D70E0D" w:rsidP="00D70E0D">
      <w:pPr>
        <w:rPr>
          <w:rtl/>
        </w:rPr>
      </w:pPr>
      <w:r>
        <w:rPr>
          <w:rFonts w:hint="cs"/>
          <w:rtl/>
        </w:rPr>
        <w:t>פסקה ראשונה: מי פרסם את המחקר? מה מסביר המחקר?</w:t>
      </w:r>
    </w:p>
    <w:p w:rsidR="00D70E0D" w:rsidRDefault="00D70E0D" w:rsidP="00D70E0D">
      <w:pPr>
        <w:rPr>
          <w:rtl/>
        </w:rPr>
      </w:pPr>
      <w:r>
        <w:rPr>
          <w:rFonts w:hint="cs"/>
          <w:rtl/>
        </w:rPr>
        <w:t xml:space="preserve">פסקה שניה: ממה מורכב שוקולד? מהי </w:t>
      </w:r>
      <w:proofErr w:type="spellStart"/>
      <w:r>
        <w:rPr>
          <w:rFonts w:hint="cs"/>
          <w:rtl/>
        </w:rPr>
        <w:t>ה״מולקולה</w:t>
      </w:r>
      <w:proofErr w:type="spellEnd"/>
      <w:r>
        <w:rPr>
          <w:rFonts w:hint="cs"/>
          <w:rtl/>
        </w:rPr>
        <w:t xml:space="preserve"> של האושר״ ?</w:t>
      </w:r>
    </w:p>
    <w:p w:rsidR="00D70E0D" w:rsidRDefault="00D70E0D" w:rsidP="00D70E0D">
      <w:pPr>
        <w:rPr>
          <w:rtl/>
        </w:rPr>
      </w:pPr>
      <w:r>
        <w:rPr>
          <w:rFonts w:hint="cs"/>
          <w:rtl/>
        </w:rPr>
        <w:t>וכו׳</w:t>
      </w:r>
    </w:p>
    <w:p w:rsidR="00D70E0D" w:rsidRDefault="00D70E0D" w:rsidP="00D70E0D">
      <w:pPr>
        <w:rPr>
          <w:rtl/>
        </w:rPr>
      </w:pPr>
    </w:p>
    <w:p w:rsidR="00D70E0D" w:rsidRDefault="00D70E0D" w:rsidP="00D70E0D">
      <w:pPr>
        <w:rPr>
          <w:rtl/>
        </w:rPr>
      </w:pPr>
      <w:r>
        <w:rPr>
          <w:rFonts w:hint="cs"/>
          <w:rtl/>
        </w:rPr>
        <w:t xml:space="preserve">כשהתלמידים </w:t>
      </w:r>
      <w:proofErr w:type="spellStart"/>
      <w:r>
        <w:rPr>
          <w:rFonts w:hint="cs"/>
          <w:rtl/>
        </w:rPr>
        <w:t>יגשו</w:t>
      </w:r>
      <w:proofErr w:type="spellEnd"/>
      <w:r>
        <w:rPr>
          <w:rFonts w:hint="cs"/>
          <w:rtl/>
        </w:rPr>
        <w:t xml:space="preserve"> לענות על השאלות:</w:t>
      </w:r>
    </w:p>
    <w:p w:rsidR="00D70E0D" w:rsidRDefault="00D70E0D" w:rsidP="00D70E0D">
      <w:pPr>
        <w:pStyle w:val="a3"/>
        <w:numPr>
          <w:ilvl w:val="0"/>
          <w:numId w:val="3"/>
        </w:numPr>
      </w:pPr>
      <w:r>
        <w:rPr>
          <w:rFonts w:hint="cs"/>
          <w:rtl/>
        </w:rPr>
        <w:t>יש לבדוק שהם מבינים את השאלה ואת דרך התשאול.</w:t>
      </w:r>
      <w:r w:rsidR="00844195">
        <w:rPr>
          <w:rFonts w:hint="cs"/>
          <w:rtl/>
        </w:rPr>
        <w:t>(למשל שאלה 4 -קשורה לטרום קריאה )</w:t>
      </w:r>
    </w:p>
    <w:p w:rsidR="00D70E0D" w:rsidRDefault="00D70E0D" w:rsidP="00D70E0D">
      <w:pPr>
        <w:pStyle w:val="a3"/>
        <w:numPr>
          <w:ilvl w:val="0"/>
          <w:numId w:val="3"/>
        </w:numPr>
      </w:pPr>
      <w:r>
        <w:rPr>
          <w:rFonts w:hint="cs"/>
          <w:rtl/>
        </w:rPr>
        <w:t>כדאי להמליץ להם לא לענות מהראש אלא לחזור אל הטקסט. זה אמור להיות קל יחסית כי הם כבר אמורים לדעת לאן לגשת כדי לענות (היכן נמצא המידע)</w:t>
      </w:r>
    </w:p>
    <w:p w:rsidR="00D70E0D" w:rsidRDefault="00D70E0D" w:rsidP="00844195">
      <w:pPr>
        <w:ind w:left="360"/>
        <w:rPr>
          <w:rtl/>
        </w:rPr>
      </w:pPr>
    </w:p>
    <w:p w:rsidR="00844195" w:rsidRDefault="00844195" w:rsidP="00844195">
      <w:pPr>
        <w:ind w:left="360"/>
        <w:rPr>
          <w:rtl/>
        </w:rPr>
      </w:pPr>
      <w:r>
        <w:rPr>
          <w:rFonts w:hint="cs"/>
          <w:rtl/>
        </w:rPr>
        <w:t>בהצלחה!</w:t>
      </w:r>
    </w:p>
    <w:p w:rsidR="00844195" w:rsidRDefault="00844195" w:rsidP="00844195">
      <w:pPr>
        <w:ind w:left="360"/>
        <w:rPr>
          <w:rtl/>
        </w:rPr>
      </w:pPr>
    </w:p>
    <w:p w:rsidR="00844195" w:rsidRDefault="00844195" w:rsidP="00844195">
      <w:pPr>
        <w:ind w:left="360"/>
        <w:rPr>
          <w:rtl/>
        </w:rPr>
      </w:pPr>
    </w:p>
    <w:p w:rsidR="00844195" w:rsidRDefault="00844195" w:rsidP="00844195">
      <w:pPr>
        <w:ind w:left="360"/>
        <w:rPr>
          <w:rtl/>
        </w:rPr>
      </w:pPr>
    </w:p>
    <w:p w:rsidR="00844195" w:rsidRDefault="00844195" w:rsidP="00844195">
      <w:pPr>
        <w:ind w:left="360"/>
        <w:rPr>
          <w:rtl/>
        </w:rPr>
      </w:pPr>
    </w:p>
    <w:p w:rsidR="00844195" w:rsidRDefault="00844195" w:rsidP="00844195">
      <w:pPr>
        <w:ind w:left="360"/>
        <w:rPr>
          <w:rtl/>
        </w:rPr>
      </w:pPr>
    </w:p>
    <w:p w:rsidR="00844195" w:rsidRDefault="00844195" w:rsidP="00844195">
      <w:pPr>
        <w:bidi w:val="0"/>
        <w:jc w:val="right"/>
        <w:rPr>
          <w:rtl/>
        </w:rPr>
      </w:pPr>
      <w:r>
        <w:rPr>
          <w:rFonts w:hint="cs"/>
          <w:rtl/>
        </w:rPr>
        <w:t>בעמוד הבא יש את מה שעליו דיברנו במפגש (השוואה וטיעון)</w:t>
      </w:r>
    </w:p>
    <w:p w:rsidR="00844195" w:rsidRDefault="00844195" w:rsidP="00844195">
      <w:pPr>
        <w:bidi w:val="0"/>
        <w:jc w:val="right"/>
        <w:rPr>
          <w:rtl/>
        </w:rPr>
      </w:pPr>
    </w:p>
    <w:p w:rsidR="00844195" w:rsidRDefault="00844195" w:rsidP="00844195">
      <w:pPr>
        <w:bidi w:val="0"/>
        <w:jc w:val="right"/>
        <w:rPr>
          <w:rtl/>
        </w:rPr>
      </w:pPr>
    </w:p>
    <w:p w:rsidR="00844195" w:rsidRDefault="00844195" w:rsidP="00844195">
      <w:pPr>
        <w:bidi w:val="0"/>
        <w:jc w:val="right"/>
        <w:rPr>
          <w:rtl/>
        </w:rPr>
      </w:pPr>
    </w:p>
    <w:p w:rsidR="00844195" w:rsidRPr="00D70E0D" w:rsidRDefault="00844195" w:rsidP="00844195">
      <w:pPr>
        <w:ind w:left="360"/>
        <w:rPr>
          <w:rtl/>
        </w:rPr>
      </w:pPr>
    </w:p>
    <w:p w:rsidR="00612469" w:rsidRPr="009810FC" w:rsidRDefault="00612469">
      <w:pPr>
        <w:rPr>
          <w:b/>
          <w:bCs/>
          <w:rtl/>
        </w:rPr>
      </w:pPr>
      <w:r w:rsidRPr="009810FC">
        <w:rPr>
          <w:rFonts w:hint="cs"/>
          <w:b/>
          <w:bCs/>
          <w:rtl/>
        </w:rPr>
        <w:lastRenderedPageBreak/>
        <w:t xml:space="preserve">השוואה. </w:t>
      </w:r>
      <w:r w:rsidR="00844195">
        <w:rPr>
          <w:rFonts w:hint="cs"/>
          <w:b/>
          <w:bCs/>
          <w:rtl/>
        </w:rPr>
        <w:t>(</w:t>
      </w:r>
      <w:r w:rsidR="00844195">
        <w:rPr>
          <w:b/>
          <w:bCs/>
          <w:rtl/>
        </w:rPr>
        <w:fldChar w:fldCharType="begin"/>
      </w:r>
      <w:r w:rsidR="00844195">
        <w:rPr>
          <w:b/>
          <w:bCs/>
          <w:rtl/>
        </w:rPr>
        <w:instrText xml:space="preserve"> </w:instrText>
      </w:r>
      <w:r w:rsidR="00844195">
        <w:rPr>
          <w:b/>
          <w:bCs/>
        </w:rPr>
        <w:instrText>HYPERLINK</w:instrText>
      </w:r>
      <w:r w:rsidR="00844195">
        <w:rPr>
          <w:b/>
          <w:bCs/>
          <w:rtl/>
        </w:rPr>
        <w:instrText xml:space="preserve"> "</w:instrText>
      </w:r>
      <w:r w:rsidR="00844195">
        <w:rPr>
          <w:b/>
          <w:bCs/>
        </w:rPr>
        <w:instrText>https://salhevet.com/%d7%9b%d7%aa%d7%99%d7%91%d7%94-2</w:instrText>
      </w:r>
      <w:r w:rsidR="00844195">
        <w:rPr>
          <w:b/>
          <w:bCs/>
          <w:rtl/>
        </w:rPr>
        <w:instrText xml:space="preserve">/" </w:instrText>
      </w:r>
      <w:r w:rsidR="00844195">
        <w:rPr>
          <w:b/>
          <w:bCs/>
          <w:rtl/>
        </w:rPr>
      </w:r>
      <w:r w:rsidR="00844195">
        <w:rPr>
          <w:b/>
          <w:bCs/>
          <w:rtl/>
        </w:rPr>
        <w:fldChar w:fldCharType="separate"/>
      </w:r>
      <w:r w:rsidR="00844195" w:rsidRPr="00844195">
        <w:rPr>
          <w:rStyle w:val="Hyperlink"/>
          <w:rFonts w:hint="cs"/>
          <w:b/>
          <w:bCs/>
          <w:rtl/>
        </w:rPr>
        <w:t>קישור</w:t>
      </w:r>
      <w:r w:rsidR="00844195">
        <w:rPr>
          <w:b/>
          <w:bCs/>
          <w:rtl/>
        </w:rPr>
        <w:fldChar w:fldCharType="end"/>
      </w:r>
      <w:r w:rsidR="00844195">
        <w:rPr>
          <w:rFonts w:hint="cs"/>
          <w:b/>
          <w:bCs/>
          <w:rtl/>
        </w:rPr>
        <w:t>)</w:t>
      </w:r>
    </w:p>
    <w:p w:rsidR="00612469" w:rsidRDefault="00612469" w:rsidP="00612469">
      <w:pPr>
        <w:pStyle w:val="a3"/>
        <w:numPr>
          <w:ilvl w:val="0"/>
          <w:numId w:val="1"/>
        </w:numPr>
      </w:pPr>
      <w:r>
        <w:rPr>
          <w:rFonts w:hint="cs"/>
          <w:rtl/>
        </w:rPr>
        <w:t>מחפשים דומה ושונה.</w:t>
      </w:r>
    </w:p>
    <w:p w:rsidR="00612469" w:rsidRDefault="00612469" w:rsidP="00612469">
      <w:pPr>
        <w:pStyle w:val="a3"/>
        <w:numPr>
          <w:ilvl w:val="0"/>
          <w:numId w:val="1"/>
        </w:numPr>
      </w:pPr>
      <w:r>
        <w:rPr>
          <w:rFonts w:hint="cs"/>
          <w:rtl/>
        </w:rPr>
        <w:t>תבחינים. קריטריונים. הכללה.</w:t>
      </w:r>
    </w:p>
    <w:p w:rsidR="00612469" w:rsidRDefault="00612469" w:rsidP="00612469">
      <w:pPr>
        <w:pStyle w:val="a3"/>
        <w:rPr>
          <w:rtl/>
        </w:rPr>
      </w:pPr>
    </w:p>
    <w:p w:rsidR="00612469" w:rsidRDefault="00612469" w:rsidP="00612469">
      <w:pPr>
        <w:pStyle w:val="a3"/>
        <w:rPr>
          <w:rtl/>
        </w:rPr>
      </w:pPr>
      <w:r>
        <w:rPr>
          <w:rFonts w:hint="cs"/>
          <w:rtl/>
        </w:rPr>
        <w:t>השוואה בין .... לבין .......</w:t>
      </w:r>
    </w:p>
    <w:p w:rsidR="00612469" w:rsidRDefault="00612469" w:rsidP="00612469">
      <w:pPr>
        <w:pStyle w:val="a3"/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612469" w:rsidRPr="00612469" w:rsidTr="00612469">
        <w:tc>
          <w:tcPr>
            <w:tcW w:w="2763" w:type="dxa"/>
          </w:tcPr>
          <w:p w:rsidR="00612469" w:rsidRPr="00612469" w:rsidRDefault="00612469" w:rsidP="00612469">
            <w:pPr>
              <w:rPr>
                <w:b/>
                <w:bCs/>
                <w:rtl/>
              </w:rPr>
            </w:pPr>
            <w:r w:rsidRPr="00612469">
              <w:rPr>
                <w:rFonts w:hint="cs"/>
                <w:b/>
                <w:bCs/>
                <w:rtl/>
              </w:rPr>
              <w:t>תבחינים/הכללות</w:t>
            </w:r>
          </w:p>
        </w:tc>
        <w:tc>
          <w:tcPr>
            <w:tcW w:w="2763" w:type="dxa"/>
          </w:tcPr>
          <w:p w:rsidR="00612469" w:rsidRPr="00612469" w:rsidRDefault="00612469" w:rsidP="00612469">
            <w:pPr>
              <w:rPr>
                <w:b/>
                <w:bCs/>
                <w:rtl/>
              </w:rPr>
            </w:pPr>
            <w:r w:rsidRPr="00612469">
              <w:rPr>
                <w:rFonts w:hint="cs"/>
                <w:b/>
                <w:bCs/>
                <w:rtl/>
              </w:rPr>
              <w:t>א</w:t>
            </w:r>
          </w:p>
        </w:tc>
        <w:tc>
          <w:tcPr>
            <w:tcW w:w="2764" w:type="dxa"/>
          </w:tcPr>
          <w:p w:rsidR="00612469" w:rsidRPr="00612469" w:rsidRDefault="00612469" w:rsidP="00612469">
            <w:pPr>
              <w:rPr>
                <w:b/>
                <w:bCs/>
                <w:rtl/>
              </w:rPr>
            </w:pPr>
            <w:r w:rsidRPr="00612469">
              <w:rPr>
                <w:rFonts w:hint="cs"/>
                <w:b/>
                <w:bCs/>
                <w:rtl/>
              </w:rPr>
              <w:t>ב</w:t>
            </w:r>
          </w:p>
        </w:tc>
      </w:tr>
      <w:tr w:rsidR="00612469" w:rsidTr="00612469">
        <w:tc>
          <w:tcPr>
            <w:tcW w:w="2763" w:type="dxa"/>
          </w:tcPr>
          <w:p w:rsidR="00612469" w:rsidRDefault="00612469" w:rsidP="00612469">
            <w:pPr>
              <w:rPr>
                <w:rtl/>
              </w:rPr>
            </w:pPr>
            <w:r>
              <w:rPr>
                <w:rFonts w:hint="cs"/>
                <w:rtl/>
              </w:rPr>
              <w:t>חומר</w:t>
            </w:r>
          </w:p>
        </w:tc>
        <w:tc>
          <w:tcPr>
            <w:tcW w:w="2763" w:type="dxa"/>
          </w:tcPr>
          <w:p w:rsidR="00612469" w:rsidRDefault="00612469" w:rsidP="00612469">
            <w:pPr>
              <w:rPr>
                <w:rtl/>
              </w:rPr>
            </w:pPr>
          </w:p>
        </w:tc>
        <w:tc>
          <w:tcPr>
            <w:tcW w:w="2764" w:type="dxa"/>
          </w:tcPr>
          <w:p w:rsidR="00612469" w:rsidRDefault="00612469" w:rsidP="00612469">
            <w:pPr>
              <w:rPr>
                <w:rtl/>
              </w:rPr>
            </w:pPr>
          </w:p>
        </w:tc>
      </w:tr>
      <w:tr w:rsidR="00612469" w:rsidTr="00612469">
        <w:tc>
          <w:tcPr>
            <w:tcW w:w="2763" w:type="dxa"/>
          </w:tcPr>
          <w:p w:rsidR="00612469" w:rsidRDefault="00612469" w:rsidP="00612469">
            <w:pPr>
              <w:rPr>
                <w:rtl/>
              </w:rPr>
            </w:pPr>
            <w:r>
              <w:rPr>
                <w:rFonts w:hint="cs"/>
                <w:rtl/>
              </w:rPr>
              <w:t>גודל</w:t>
            </w:r>
          </w:p>
        </w:tc>
        <w:tc>
          <w:tcPr>
            <w:tcW w:w="2763" w:type="dxa"/>
          </w:tcPr>
          <w:p w:rsidR="00612469" w:rsidRDefault="00612469" w:rsidP="00612469">
            <w:pPr>
              <w:rPr>
                <w:rtl/>
              </w:rPr>
            </w:pPr>
          </w:p>
        </w:tc>
        <w:tc>
          <w:tcPr>
            <w:tcW w:w="2764" w:type="dxa"/>
          </w:tcPr>
          <w:p w:rsidR="00612469" w:rsidRDefault="00612469" w:rsidP="00612469">
            <w:pPr>
              <w:rPr>
                <w:rtl/>
              </w:rPr>
            </w:pPr>
          </w:p>
        </w:tc>
      </w:tr>
      <w:tr w:rsidR="00612469" w:rsidTr="00612469">
        <w:tc>
          <w:tcPr>
            <w:tcW w:w="2763" w:type="dxa"/>
          </w:tcPr>
          <w:p w:rsidR="00612469" w:rsidRDefault="00612469" w:rsidP="00612469">
            <w:pPr>
              <w:rPr>
                <w:rtl/>
              </w:rPr>
            </w:pPr>
          </w:p>
        </w:tc>
        <w:tc>
          <w:tcPr>
            <w:tcW w:w="2763" w:type="dxa"/>
          </w:tcPr>
          <w:p w:rsidR="00612469" w:rsidRDefault="00612469" w:rsidP="00612469">
            <w:pPr>
              <w:rPr>
                <w:rtl/>
              </w:rPr>
            </w:pPr>
          </w:p>
        </w:tc>
        <w:tc>
          <w:tcPr>
            <w:tcW w:w="2764" w:type="dxa"/>
          </w:tcPr>
          <w:p w:rsidR="00612469" w:rsidRDefault="00612469" w:rsidP="00612469">
            <w:pPr>
              <w:rPr>
                <w:rtl/>
              </w:rPr>
            </w:pPr>
          </w:p>
        </w:tc>
      </w:tr>
    </w:tbl>
    <w:p w:rsidR="00612469" w:rsidRDefault="00612469" w:rsidP="00612469">
      <w:pPr>
        <w:rPr>
          <w:rtl/>
        </w:rPr>
      </w:pPr>
    </w:p>
    <w:p w:rsidR="00612469" w:rsidRDefault="00612469" w:rsidP="0061246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כתיבת פסקת </w:t>
      </w:r>
      <w:r w:rsidR="00D21CBF">
        <w:rPr>
          <w:rFonts w:hint="cs"/>
          <w:rtl/>
        </w:rPr>
        <w:t>השוואה</w:t>
      </w:r>
      <w:r>
        <w:rPr>
          <w:rFonts w:hint="cs"/>
          <w:rtl/>
        </w:rPr>
        <w:t>.</w:t>
      </w:r>
    </w:p>
    <w:p w:rsidR="00612469" w:rsidRDefault="00612469" w:rsidP="00612469">
      <w:pPr>
        <w:pStyle w:val="a3"/>
        <w:rPr>
          <w:rtl/>
        </w:rPr>
      </w:pPr>
      <w:r>
        <w:rPr>
          <w:rFonts w:hint="cs"/>
          <w:rtl/>
        </w:rPr>
        <w:t>נושא</w:t>
      </w:r>
      <w:r>
        <w:rPr>
          <w:rFonts w:hint="cs"/>
        </w:rPr>
        <w:t xml:space="preserve"> </w:t>
      </w:r>
      <w:r>
        <w:rPr>
          <w:rFonts w:hint="cs"/>
          <w:rtl/>
        </w:rPr>
        <w:t>+ דומה ושונה (דרך התבחינים)</w:t>
      </w:r>
      <w:r>
        <w:rPr>
          <w:rFonts w:hint="cs"/>
        </w:rPr>
        <w:t xml:space="preserve"> </w:t>
      </w:r>
      <w:r>
        <w:rPr>
          <w:rFonts w:hint="cs"/>
          <w:rtl/>
        </w:rPr>
        <w:t xml:space="preserve">+ מסקנה. </w:t>
      </w:r>
    </w:p>
    <w:p w:rsidR="00612469" w:rsidRDefault="00612469" w:rsidP="00612469">
      <w:pPr>
        <w:pStyle w:val="a3"/>
        <w:rPr>
          <w:rtl/>
        </w:rPr>
      </w:pPr>
    </w:p>
    <w:p w:rsidR="00612469" w:rsidRDefault="00612469" w:rsidP="00612469">
      <w:pPr>
        <w:pStyle w:val="a3"/>
        <w:rPr>
          <w:rtl/>
        </w:rPr>
      </w:pPr>
      <w:r>
        <w:rPr>
          <w:rFonts w:hint="cs"/>
          <w:rtl/>
        </w:rPr>
        <w:t>בהשוואה בין .. לבין... נקודות הדמיון הן בתבחינים...</w:t>
      </w:r>
    </w:p>
    <w:p w:rsidR="00612469" w:rsidRDefault="00612469" w:rsidP="00612469">
      <w:pPr>
        <w:pStyle w:val="a3"/>
        <w:rPr>
          <w:rtl/>
        </w:rPr>
      </w:pPr>
      <w:r>
        <w:rPr>
          <w:rFonts w:hint="cs"/>
          <w:rtl/>
        </w:rPr>
        <w:t>ויש הבדלים בחומר, גודל וצבע.</w:t>
      </w:r>
    </w:p>
    <w:p w:rsidR="00612469" w:rsidRDefault="00612469" w:rsidP="00612469">
      <w:pPr>
        <w:pStyle w:val="a3"/>
        <w:rPr>
          <w:rtl/>
        </w:rPr>
      </w:pPr>
      <w:r>
        <w:rPr>
          <w:rFonts w:hint="cs"/>
          <w:rtl/>
        </w:rPr>
        <w:t>לכן ניתן לומר ש....</w:t>
      </w:r>
    </w:p>
    <w:p w:rsidR="009810FC" w:rsidRDefault="009810FC" w:rsidP="00612469">
      <w:pPr>
        <w:pStyle w:val="a3"/>
        <w:rPr>
          <w:rtl/>
        </w:rPr>
      </w:pPr>
    </w:p>
    <w:p w:rsidR="009810FC" w:rsidRDefault="009810FC" w:rsidP="00612469">
      <w:pPr>
        <w:rPr>
          <w:b/>
          <w:bCs/>
          <w:rtl/>
        </w:rPr>
      </w:pPr>
      <w:r w:rsidRPr="009810FC">
        <w:rPr>
          <w:rFonts w:hint="cs"/>
          <w:b/>
          <w:bCs/>
          <w:rtl/>
        </w:rPr>
        <w:t>טיעון המתבסס על טקסט</w:t>
      </w:r>
      <w:r>
        <w:rPr>
          <w:rFonts w:hint="cs"/>
          <w:b/>
          <w:bCs/>
          <w:rtl/>
        </w:rPr>
        <w:t>.</w:t>
      </w:r>
      <w:r w:rsidR="00844195">
        <w:rPr>
          <w:rFonts w:hint="cs"/>
          <w:b/>
          <w:bCs/>
          <w:rtl/>
        </w:rPr>
        <w:t>(</w:t>
      </w:r>
      <w:r w:rsidR="00844195">
        <w:rPr>
          <w:rFonts w:hint="cs"/>
          <w:b/>
          <w:bCs/>
        </w:rPr>
        <w:t xml:space="preserve"> </w:t>
      </w:r>
      <w:r w:rsidR="00844195">
        <w:rPr>
          <w:rFonts w:hint="cs"/>
          <w:b/>
          <w:bCs/>
          <w:rtl/>
        </w:rPr>
        <w:t>+</w:t>
      </w:r>
      <w:hyperlink r:id="rId6" w:history="1">
        <w:r w:rsidR="00844195" w:rsidRPr="00844195">
          <w:rPr>
            <w:rStyle w:val="Hyperlink"/>
            <w:rFonts w:hint="cs"/>
            <w:b/>
            <w:bCs/>
            <w:rtl/>
          </w:rPr>
          <w:t>קישור</w:t>
        </w:r>
      </w:hyperlink>
      <w:r w:rsidR="00844195">
        <w:rPr>
          <w:rFonts w:hint="cs"/>
          <w:b/>
          <w:bCs/>
          <w:rtl/>
        </w:rPr>
        <w:t>)</w:t>
      </w:r>
    </w:p>
    <w:p w:rsidR="009810FC" w:rsidRDefault="009810FC" w:rsidP="00612469">
      <w:pPr>
        <w:rPr>
          <w:rtl/>
        </w:rPr>
      </w:pPr>
    </w:p>
    <w:p w:rsidR="009810FC" w:rsidRDefault="009810FC" w:rsidP="00612469">
      <w:pPr>
        <w:rPr>
          <w:rtl/>
        </w:rPr>
      </w:pPr>
      <w:r>
        <w:rPr>
          <w:rFonts w:hint="cs"/>
          <w:rtl/>
        </w:rPr>
        <w:t>למדו טיעון  - נימוק המבוסס על מידע מהטקסט.</w:t>
      </w:r>
    </w:p>
    <w:p w:rsidR="009810FC" w:rsidRDefault="009810FC" w:rsidP="00612469">
      <w:pPr>
        <w:rPr>
          <w:rtl/>
        </w:rPr>
      </w:pPr>
      <w:r>
        <w:rPr>
          <w:rFonts w:hint="cs"/>
          <w:rtl/>
        </w:rPr>
        <w:t>ההוראה: בסס את אחד הנימוקים על הטקסט.</w:t>
      </w:r>
    </w:p>
    <w:p w:rsidR="009810FC" w:rsidRDefault="009810FC" w:rsidP="00612469">
      <w:pPr>
        <w:rPr>
          <w:rtl/>
        </w:rPr>
      </w:pPr>
    </w:p>
    <w:p w:rsidR="009810FC" w:rsidRDefault="009810FC" w:rsidP="00612469">
      <w:pPr>
        <w:rPr>
          <w:rtl/>
        </w:rPr>
      </w:pPr>
      <w:r>
        <w:rPr>
          <w:rFonts w:hint="cs"/>
          <w:rtl/>
        </w:rPr>
        <w:t>דרך עבודה:</w:t>
      </w:r>
    </w:p>
    <w:p w:rsidR="009810FC" w:rsidRDefault="009810FC" w:rsidP="009810FC">
      <w:pPr>
        <w:pStyle w:val="a3"/>
        <w:numPr>
          <w:ilvl w:val="0"/>
          <w:numId w:val="2"/>
        </w:numPr>
      </w:pPr>
      <w:r>
        <w:rPr>
          <w:rFonts w:hint="cs"/>
          <w:rtl/>
        </w:rPr>
        <w:t>לקרוא את משימת הטיעון.</w:t>
      </w:r>
    </w:p>
    <w:p w:rsidR="009810FC" w:rsidRDefault="009810FC" w:rsidP="009810FC">
      <w:pPr>
        <w:ind w:left="360"/>
        <w:rPr>
          <w:rtl/>
        </w:rPr>
      </w:pPr>
      <w:r>
        <w:rPr>
          <w:rFonts w:hint="cs"/>
          <w:rtl/>
        </w:rPr>
        <w:t>לומדים:</w:t>
      </w:r>
      <w:r>
        <w:rPr>
          <w:rFonts w:hint="cs"/>
        </w:rPr>
        <w:t xml:space="preserve"> </w:t>
      </w:r>
      <w:r>
        <w:rPr>
          <w:rFonts w:hint="cs"/>
          <w:rtl/>
        </w:rPr>
        <w:t>את הנושא, בודקים מה הנימוקים שצריך.</w:t>
      </w:r>
    </w:p>
    <w:p w:rsidR="009810FC" w:rsidRDefault="00844195" w:rsidP="009810FC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לפני החיפוש אחר הנימוקים בטקסט כדאי לעשות עבודה של הבנת הנקרא עם </w:t>
      </w:r>
      <w:r w:rsidR="009810FC">
        <w:rPr>
          <w:rFonts w:hint="cs"/>
          <w:rtl/>
        </w:rPr>
        <w:t>שאלות</w:t>
      </w:r>
      <w:r>
        <w:rPr>
          <w:rFonts w:hint="cs"/>
          <w:rtl/>
        </w:rPr>
        <w:t xml:space="preserve"> ההבנה.</w:t>
      </w:r>
    </w:p>
    <w:p w:rsidR="00844195" w:rsidRDefault="00844195" w:rsidP="009810FC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חוזרים למשימת הטיעון ועובדים עם הטקסט - כותבים טיוטה ובה הנימוקים שמצאנו </w:t>
      </w:r>
      <w:bookmarkStart w:id="0" w:name="_GoBack"/>
      <w:bookmarkEnd w:id="0"/>
    </w:p>
    <w:p w:rsidR="00844195" w:rsidRDefault="00844195" w:rsidP="009810FC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כותבים את פסקת הטיעון לפי המבנה. </w:t>
      </w:r>
    </w:p>
    <w:p w:rsidR="00844195" w:rsidRPr="009810FC" w:rsidRDefault="00844195" w:rsidP="009810FC">
      <w:pPr>
        <w:pStyle w:val="a3"/>
        <w:numPr>
          <w:ilvl w:val="0"/>
          <w:numId w:val="2"/>
        </w:numPr>
        <w:rPr>
          <w:rtl/>
        </w:rPr>
      </w:pPr>
      <w:r>
        <w:rPr>
          <w:rFonts w:hint="cs"/>
          <w:rtl/>
        </w:rPr>
        <w:t>רצוי לעשות בקרה בעזרת אחד המחוונים המוצעים בקישורים.</w:t>
      </w:r>
    </w:p>
    <w:p w:rsidR="009810FC" w:rsidRDefault="009810FC" w:rsidP="00612469">
      <w:pPr>
        <w:pStyle w:val="a3"/>
        <w:rPr>
          <w:b/>
          <w:bCs/>
          <w:rtl/>
        </w:rPr>
      </w:pPr>
    </w:p>
    <w:p w:rsidR="009810FC" w:rsidRPr="009810FC" w:rsidRDefault="009810FC" w:rsidP="00612469">
      <w:pPr>
        <w:pStyle w:val="a3"/>
      </w:pPr>
    </w:p>
    <w:sectPr w:rsidR="009810FC" w:rsidRPr="009810FC" w:rsidSect="00A951C0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D7DAB"/>
    <w:multiLevelType w:val="hybridMultilevel"/>
    <w:tmpl w:val="60ECB9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4D4EC8"/>
    <w:multiLevelType w:val="hybridMultilevel"/>
    <w:tmpl w:val="157C8DC4"/>
    <w:lvl w:ilvl="0" w:tplc="C4E88D4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6C7DD0"/>
    <w:multiLevelType w:val="hybridMultilevel"/>
    <w:tmpl w:val="0444E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469"/>
    <w:rsid w:val="002D45BC"/>
    <w:rsid w:val="0037462E"/>
    <w:rsid w:val="00425C69"/>
    <w:rsid w:val="00612469"/>
    <w:rsid w:val="00844195"/>
    <w:rsid w:val="008E0DBA"/>
    <w:rsid w:val="009810FC"/>
    <w:rsid w:val="00A951C0"/>
    <w:rsid w:val="00B035C6"/>
    <w:rsid w:val="00CF2D57"/>
    <w:rsid w:val="00D21CBF"/>
    <w:rsid w:val="00D70E0D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F0E1A9"/>
  <w15:chartTrackingRefBased/>
  <w15:docId w15:val="{9000FA3E-2BA1-7B44-A808-1009C36F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table" w:styleId="a4">
    <w:name w:val="Table Grid"/>
    <w:basedOn w:val="a1"/>
    <w:uiPriority w:val="39"/>
    <w:rsid w:val="006124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D70E0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70E0D"/>
    <w:rPr>
      <w:color w:val="605E5C"/>
      <w:shd w:val="clear" w:color="auto" w:fill="E1DFDD"/>
    </w:rPr>
  </w:style>
  <w:style w:type="character" w:styleId="FollowedHyperlink">
    <w:name w:val="FollowedHyperlink"/>
    <w:basedOn w:val="a0"/>
    <w:uiPriority w:val="99"/>
    <w:semiHidden/>
    <w:unhideWhenUsed/>
    <w:rsid w:val="008441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lhevet.com/%d7%9b%d7%aa%d7%99%d7%91%d7%94-%d7%94%d7%98%d7%99%d7%a2%d7%95%d7%9f/" TargetMode="External"/><Relationship Id="rId5" Type="http://schemas.openxmlformats.org/officeDocument/2006/relationships/hyperlink" Target="https://www.mako.co.il/food-nutrition_diet/nutrition/Article-90aa7f166ec0c2100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2</Pages>
  <Words>411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2022-01-20T12:31:00Z</dcterms:created>
  <dcterms:modified xsi:type="dcterms:W3CDTF">2022-01-23T09:06:00Z</dcterms:modified>
</cp:coreProperties>
</file>